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2" w:rsidRDefault="00BB58F2" w:rsidP="00ED10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</w:t>
      </w:r>
    </w:p>
    <w:p w:rsidR="00ED1065" w:rsidRPr="00ED1065" w:rsidRDefault="00BB58F2" w:rsidP="00ED10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BB58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рассмотрения и оценки заявок на участие в конкурсе</w:t>
      </w:r>
    </w:p>
    <w:bookmarkEnd w:id="0"/>
    <w:p w:rsidR="00ED1065" w:rsidRPr="00ED1065" w:rsidRDefault="004573BF" w:rsidP="00ED1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gramStart"/>
      <w:r w:rsid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D1065"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</w:t>
      </w:r>
      <w:r w:rsidRPr="004573BF">
        <w:rPr>
          <w:rFonts w:ascii="Times New Roman" w:eastAsia="Times New Roman" w:hAnsi="Times New Roman" w:cs="Times New Roman"/>
          <w:sz w:val="24"/>
          <w:szCs w:val="24"/>
          <w:lang w:eastAsia="ru-RU"/>
        </w:rPr>
        <w:t>051830000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573BF">
        <w:rPr>
          <w:rFonts w:ascii="Times New Roman" w:eastAsia="Times New Roman" w:hAnsi="Times New Roman" w:cs="Times New Roman"/>
          <w:sz w:val="24"/>
          <w:szCs w:val="24"/>
          <w:lang w:eastAsia="ru-RU"/>
        </w:rPr>
        <w:t>16000001</w:t>
      </w:r>
    </w:p>
    <w:tbl>
      <w:tblPr>
        <w:tblW w:w="20473" w:type="dxa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9686"/>
        <w:gridCol w:w="5335"/>
        <w:gridCol w:w="5452"/>
      </w:tblGrid>
      <w:tr w:rsidR="00ED1065" w:rsidRPr="00ED1065" w:rsidTr="000535F2">
        <w:trPr>
          <w:tblCellSpacing w:w="15" w:type="dxa"/>
        </w:trPr>
        <w:tc>
          <w:tcPr>
            <w:tcW w:w="9641" w:type="dxa"/>
            <w:vAlign w:val="center"/>
            <w:hideMark/>
          </w:tcPr>
          <w:p w:rsidR="00ED1065" w:rsidRPr="00ED1065" w:rsidRDefault="00ED1065" w:rsidP="00ED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5" w:type="dxa"/>
            <w:vAlign w:val="center"/>
            <w:hideMark/>
          </w:tcPr>
          <w:p w:rsidR="00ED1065" w:rsidRPr="00ED1065" w:rsidRDefault="00ED1065" w:rsidP="00ED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vAlign w:val="center"/>
            <w:hideMark/>
          </w:tcPr>
          <w:p w:rsidR="00ED1065" w:rsidRPr="00ED1065" w:rsidRDefault="00ED1065" w:rsidP="00ED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1065" w:rsidRPr="00ED1065" w:rsidTr="000535F2">
        <w:trPr>
          <w:tblCellSpacing w:w="15" w:type="dxa"/>
        </w:trPr>
        <w:tc>
          <w:tcPr>
            <w:tcW w:w="9641" w:type="dxa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D1065" w:rsidRPr="00ED1065" w:rsidRDefault="00191551" w:rsidP="00ED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оценка заявок </w:t>
            </w:r>
            <w:r w:rsidR="00ED1065" w:rsidRPr="00E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конкурсе производится конкурсной комиссией по адресу: г. Сочи, ул. </w:t>
            </w:r>
            <w:r w:rsidR="004573BF" w:rsidRPr="0045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35/11,</w:t>
            </w:r>
            <w:r w:rsidR="0045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73BF" w:rsidRPr="001E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573BF" w:rsidRPr="001E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1E19B8" w:rsidRPr="001E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065" w:rsidRPr="00ED1065" w:rsidRDefault="00ED1065" w:rsidP="00E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D1065" w:rsidRPr="00ED1065" w:rsidRDefault="00ED1065" w:rsidP="00ED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2015</w:t>
            </w:r>
          </w:p>
        </w:tc>
      </w:tr>
      <w:tr w:rsidR="00ED1065" w:rsidRPr="00ED1065" w:rsidTr="000535F2">
        <w:trPr>
          <w:tblCellSpacing w:w="15" w:type="dxa"/>
        </w:trPr>
        <w:tc>
          <w:tcPr>
            <w:tcW w:w="964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1065" w:rsidRPr="00ED1065" w:rsidRDefault="00ED1065" w:rsidP="00ED1065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065" w:rsidRPr="00ED1065" w:rsidRDefault="00ED1065" w:rsidP="00ED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1065" w:rsidRPr="00ED1065" w:rsidRDefault="00ED1065" w:rsidP="00ED1065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</w:t>
      </w:r>
      <w:r w:rsidR="003A4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заявок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www.zakupki.gov.ru (Извещение о проведении открытого конкурса от 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22.11</w:t>
      </w:r>
      <w:r w:rsidR="00140D78"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40D78"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051830000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40D78"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16000001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1065" w:rsidRPr="001E19B8" w:rsidRDefault="003A4E0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заявок</w:t>
      </w:r>
      <w:r w:rsidR="00ED1065"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 проведено 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ED1065"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5B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и оценки заявок</w:t>
      </w:r>
      <w:r w:rsidR="00ED1065"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производится конкурсной комиссией по адресу: г. Сочи, ул. </w:t>
      </w:r>
      <w:r w:rsidR="005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Ленинцев, 23</w:t>
      </w:r>
      <w:r w:rsidR="00ED1065" w:rsidRPr="001E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722" w:rsidRPr="00DA2354" w:rsidRDefault="00BB7722" w:rsidP="00BB77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протокол </w:t>
      </w:r>
      <w:r w:rsidRPr="00BB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</w:t>
      </w:r>
      <w:r w:rsidRPr="00BB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3802"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Pr="00BB77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№ПВК</w:t>
      </w:r>
      <w:proofErr w:type="gramStart"/>
      <w:r w:rsidRPr="00BB77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объекта закупки: </w:t>
      </w:r>
      <w:r w:rsidRPr="008C5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721E60" w:rsidRPr="008C5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051830000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721E60" w:rsidRPr="008C5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16000001</w:t>
      </w:r>
      <w:r w:rsidRPr="008C5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3802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«Проведение обязательного аудита бухгалтерской (финансовой) отчетности 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унитарного предприятия города Сочи «</w:t>
      </w:r>
      <w:proofErr w:type="spellStart"/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Сочитеплоэнерго</w:t>
      </w:r>
      <w:proofErr w:type="spellEnd"/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F3802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2015 год»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контракта: 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510 </w:t>
      </w:r>
      <w:r w:rsidR="008C5E57" w:rsidRPr="008C5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</w:t>
      </w:r>
      <w:r w:rsidRPr="00ED1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Российский рубль (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пятьсот десять тысяч</w:t>
      </w:r>
      <w:r w:rsidRPr="00ED1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 00 копеек.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финансирования: </w:t>
      </w:r>
      <w:r w:rsidR="001A5344" w:rsidRPr="001A5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Собственные средства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доставки товара, выполнения работы или оказания услуги: </w:t>
      </w:r>
      <w:r w:rsidR="001A5344" w:rsidRPr="001A5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354000, Краснодарский край, Сочи г, 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Юных Ленинцев, 23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 или завершения работы либо график оказания услуг: </w:t>
      </w:r>
      <w:r w:rsidR="001A5344" w:rsidRPr="001A5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Начало: </w:t>
      </w:r>
      <w:proofErr w:type="gramStart"/>
      <w:r w:rsidR="001A5344" w:rsidRPr="001A5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заключения</w:t>
      </w:r>
      <w:proofErr w:type="gramEnd"/>
      <w:r w:rsidR="001A5344" w:rsidRPr="001A5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договора Окончание: не позднее 60 дней с даты заключения договора</w:t>
      </w: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ED1065" w:rsidRPr="00ED1065" w:rsidRDefault="000E4B78" w:rsidP="00ED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унитарное предприятие города Сочи "</w:t>
      </w:r>
      <w:proofErr w:type="spellStart"/>
      <w:r w:rsidR="005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Сочитеплоэнерго</w:t>
      </w:r>
      <w:proofErr w:type="spellEnd"/>
      <w:r w:rsidRPr="000E4B7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Комиссия: </w:t>
      </w:r>
      <w:r w:rsidR="005F3802" w:rsidRP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</w:t>
      </w:r>
      <w:r w:rsidR="005F3802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омиссия 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r w:rsidR="005F3802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проведения открытого конкурса 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право</w:t>
      </w:r>
      <w:r w:rsidR="005F3802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заключения договора на проведение обязательного аудита бухгалтерской (финансовой) отчетности 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унитарного предприятия города Сочи «</w:t>
      </w:r>
      <w:proofErr w:type="spellStart"/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Сочитеплоэнерго</w:t>
      </w:r>
      <w:proofErr w:type="spellEnd"/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F3802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2015 год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</w:t>
      </w:r>
      <w:r w:rsidR="00517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и оценки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Виноградов Евгений Евгеньевич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Ломакин Сергей Алексеевич</w:t>
      </w:r>
    </w:p>
    <w:p w:rsidR="005F3802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Потапова Анна Юрьевна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Желябина Ирина Аркадьевна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Головачев Максим Николаевич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Ковалева Анастасия Николаевна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шесть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5F3802" w:rsidRPr="00D23B74" w:rsidRDefault="005F3802" w:rsidP="005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комиссии: секретарь – Ковалева Анастасия Николаевна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065" w:rsidRPr="00ED1065" w:rsidRDefault="00ED1065" w:rsidP="00982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r w:rsidR="008C4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комиссии по рассмотрению заявок</w:t>
      </w:r>
    </w:p>
    <w:p w:rsidR="00ED1065" w:rsidRPr="009D3B2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</w:t>
      </w:r>
      <w:r w:rsidR="009D3B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9D3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шт.</w:t>
      </w:r>
    </w:p>
    <w:tbl>
      <w:tblPr>
        <w:tblStyle w:val="a4"/>
        <w:tblW w:w="0" w:type="auto"/>
        <w:tblLook w:val="04A0"/>
      </w:tblPr>
      <w:tblGrid>
        <w:gridCol w:w="844"/>
        <w:gridCol w:w="4651"/>
        <w:gridCol w:w="4076"/>
      </w:tblGrid>
      <w:tr w:rsidR="0035039D" w:rsidTr="007649FE">
        <w:tc>
          <w:tcPr>
            <w:tcW w:w="844" w:type="dxa"/>
            <w:vAlign w:val="center"/>
          </w:tcPr>
          <w:p w:rsidR="0035039D" w:rsidRDefault="0035039D" w:rsidP="0035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4651" w:type="dxa"/>
            <w:vAlign w:val="center"/>
          </w:tcPr>
          <w:p w:rsidR="0035039D" w:rsidRDefault="0035039D" w:rsidP="0035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4076" w:type="dxa"/>
            <w:vAlign w:val="center"/>
          </w:tcPr>
          <w:p w:rsidR="0035039D" w:rsidRDefault="0035039D" w:rsidP="0035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</w:t>
            </w:r>
            <w:r w:rsidRPr="00795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требованиям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рственных и муниципальных нужд» и конкурсной документации</w:t>
            </w:r>
          </w:p>
        </w:tc>
      </w:tr>
      <w:tr w:rsidR="0035039D" w:rsidTr="007649FE">
        <w:tc>
          <w:tcPr>
            <w:tcW w:w="844" w:type="dxa"/>
          </w:tcPr>
          <w:p w:rsidR="0035039D" w:rsidRDefault="0035039D" w:rsidP="0035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1" w:type="dxa"/>
          </w:tcPr>
          <w:p w:rsidR="007649FE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АУДИТОРСКАЯ ФИРМА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2631024053</w:t>
            </w:r>
          </w:p>
        </w:tc>
        <w:tc>
          <w:tcPr>
            <w:tcW w:w="4076" w:type="dxa"/>
            <w:vAlign w:val="center"/>
          </w:tcPr>
          <w:p w:rsidR="0035039D" w:rsidRPr="007649FE" w:rsidRDefault="0035039D" w:rsidP="005F3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38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Соответствует </w:t>
            </w:r>
            <w:r w:rsidR="000F21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7649FE" w:rsidTr="007649FE">
        <w:tc>
          <w:tcPr>
            <w:tcW w:w="844" w:type="dxa"/>
          </w:tcPr>
          <w:p w:rsidR="007649FE" w:rsidRDefault="007649FE" w:rsidP="00764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1" w:type="dxa"/>
          </w:tcPr>
          <w:p w:rsidR="007649FE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-АУДИТ"</w:t>
            </w:r>
            <w:r w:rsid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6154061685</w:t>
            </w:r>
          </w:p>
        </w:tc>
        <w:tc>
          <w:tcPr>
            <w:tcW w:w="4076" w:type="dxa"/>
            <w:vAlign w:val="center"/>
          </w:tcPr>
          <w:p w:rsidR="007649FE" w:rsidRPr="007649FE" w:rsidRDefault="005F3802" w:rsidP="00764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Соответствует</w:t>
            </w:r>
          </w:p>
        </w:tc>
      </w:tr>
      <w:tr w:rsidR="007649FE" w:rsidTr="007649FE">
        <w:tc>
          <w:tcPr>
            <w:tcW w:w="844" w:type="dxa"/>
          </w:tcPr>
          <w:p w:rsidR="007649FE" w:rsidRDefault="007649FE" w:rsidP="00764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1" w:type="dxa"/>
          </w:tcPr>
          <w:p w:rsidR="007649FE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ПРЕСТИЖАУДИТ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2308216616</w:t>
            </w:r>
          </w:p>
        </w:tc>
        <w:tc>
          <w:tcPr>
            <w:tcW w:w="4076" w:type="dxa"/>
            <w:vAlign w:val="center"/>
          </w:tcPr>
          <w:p w:rsidR="007649FE" w:rsidRPr="007649FE" w:rsidRDefault="007649FE" w:rsidP="00764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Соответствует</w:t>
            </w:r>
            <w:r w:rsidR="000F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9B1" w:rsidTr="007649FE">
        <w:tc>
          <w:tcPr>
            <w:tcW w:w="844" w:type="dxa"/>
          </w:tcPr>
          <w:p w:rsidR="007049B1" w:rsidRDefault="007049B1" w:rsidP="0070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1" w:type="dxa"/>
          </w:tcPr>
          <w:p w:rsidR="007049B1" w:rsidRDefault="005F3802" w:rsidP="00D65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КОМПАНИЯ «КОРСАКОВ И ПАРТНЕРЫ»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7733517466</w:t>
            </w:r>
          </w:p>
        </w:tc>
        <w:tc>
          <w:tcPr>
            <w:tcW w:w="4076" w:type="dxa"/>
            <w:vAlign w:val="center"/>
          </w:tcPr>
          <w:p w:rsidR="007049B1" w:rsidRPr="007649FE" w:rsidRDefault="007049B1" w:rsidP="0070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Соответствует</w:t>
            </w:r>
            <w:r w:rsidR="000F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9B1" w:rsidTr="007649FE">
        <w:tc>
          <w:tcPr>
            <w:tcW w:w="844" w:type="dxa"/>
          </w:tcPr>
          <w:p w:rsidR="007049B1" w:rsidRDefault="007049B1" w:rsidP="0070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51" w:type="dxa"/>
          </w:tcPr>
          <w:p w:rsidR="007049B1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6663015549</w:t>
            </w:r>
          </w:p>
        </w:tc>
        <w:tc>
          <w:tcPr>
            <w:tcW w:w="4076" w:type="dxa"/>
            <w:vAlign w:val="center"/>
          </w:tcPr>
          <w:p w:rsidR="007049B1" w:rsidRPr="007649FE" w:rsidRDefault="007049B1" w:rsidP="0070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Соответствует</w:t>
            </w:r>
          </w:p>
        </w:tc>
      </w:tr>
      <w:tr w:rsidR="007049B1" w:rsidTr="007649FE">
        <w:tc>
          <w:tcPr>
            <w:tcW w:w="844" w:type="dxa"/>
          </w:tcPr>
          <w:p w:rsidR="007049B1" w:rsidRDefault="005F3802" w:rsidP="007049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dxa"/>
          </w:tcPr>
          <w:p w:rsidR="007049B1" w:rsidRDefault="005F3802" w:rsidP="007049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 ТЕХНОЛОГИИ"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2320121150</w:t>
            </w:r>
          </w:p>
        </w:tc>
        <w:tc>
          <w:tcPr>
            <w:tcW w:w="4076" w:type="dxa"/>
            <w:vAlign w:val="center"/>
          </w:tcPr>
          <w:p w:rsidR="007049B1" w:rsidRDefault="005F3802" w:rsidP="0070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Соответствует</w:t>
            </w:r>
          </w:p>
        </w:tc>
      </w:tr>
      <w:tr w:rsidR="005F3802" w:rsidTr="007649FE">
        <w:tc>
          <w:tcPr>
            <w:tcW w:w="844" w:type="dxa"/>
          </w:tcPr>
          <w:p w:rsidR="005F3802" w:rsidRDefault="005F3802" w:rsidP="007049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1" w:type="dxa"/>
          </w:tcPr>
          <w:p w:rsidR="005F3802" w:rsidRDefault="005F3802" w:rsidP="005F3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"ИНТЕР-АУДИТ-ИНВЕСТ"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2320054601</w:t>
            </w:r>
          </w:p>
        </w:tc>
        <w:tc>
          <w:tcPr>
            <w:tcW w:w="4076" w:type="dxa"/>
            <w:vAlign w:val="center"/>
          </w:tcPr>
          <w:p w:rsidR="005F3802" w:rsidRDefault="005F3802" w:rsidP="0070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Соответствует</w:t>
            </w:r>
          </w:p>
        </w:tc>
      </w:tr>
    </w:tbl>
    <w:p w:rsidR="00ED1065" w:rsidRPr="00ED1065" w:rsidRDefault="00ED1065" w:rsidP="00ED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  <w:r w:rsidR="00207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оценке заявок</w:t>
      </w:r>
    </w:p>
    <w:p w:rsidR="00207D39" w:rsidRPr="00207D39" w:rsidRDefault="005F3802" w:rsidP="00207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для проведения открытого конкурса на право заключения договора на проведение обязательного аудита бухгалтерской (финансовой) отчетности муниципального унитарного предприятия города Сочи «</w:t>
      </w:r>
      <w:proofErr w:type="spellStart"/>
      <w:r w:rsidRPr="005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Сочитеплоэнерго</w:t>
      </w:r>
      <w:proofErr w:type="spellEnd"/>
      <w:r w:rsidRPr="005F38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2015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01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осуществила</w:t>
      </w:r>
      <w:r w:rsidR="00207D39" w:rsidRPr="0020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и сопоставление заявок на участие в конкурсе, поданных участниками закупки, п</w:t>
      </w:r>
      <w:r w:rsidR="00101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ризнанными участниками конкурса (Приложение №1</w:t>
      </w:r>
      <w:r w:rsidR="004D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</w:t>
      </w:r>
      <w:r w:rsidR="00101F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3686"/>
        <w:gridCol w:w="2268"/>
        <w:gridCol w:w="2357"/>
      </w:tblGrid>
      <w:tr w:rsidR="00101F24" w:rsidTr="00101F24">
        <w:tc>
          <w:tcPr>
            <w:tcW w:w="1242" w:type="dxa"/>
            <w:vAlign w:val="center"/>
          </w:tcPr>
          <w:p w:rsidR="00101F24" w:rsidRPr="00101F24" w:rsidRDefault="00101F24" w:rsidP="00101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№ заявки</w:t>
            </w:r>
          </w:p>
        </w:tc>
        <w:tc>
          <w:tcPr>
            <w:tcW w:w="3686" w:type="dxa"/>
            <w:vAlign w:val="center"/>
          </w:tcPr>
          <w:p w:rsidR="00101F24" w:rsidRPr="00101F24" w:rsidRDefault="00101F24" w:rsidP="00101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закупки</w:t>
            </w:r>
          </w:p>
        </w:tc>
        <w:tc>
          <w:tcPr>
            <w:tcW w:w="2268" w:type="dxa"/>
            <w:vAlign w:val="center"/>
          </w:tcPr>
          <w:p w:rsidR="00101F24" w:rsidRPr="00101F24" w:rsidRDefault="00101F24" w:rsidP="00101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Суммарное количество баллов</w:t>
            </w:r>
          </w:p>
        </w:tc>
        <w:tc>
          <w:tcPr>
            <w:tcW w:w="2357" w:type="dxa"/>
            <w:vAlign w:val="center"/>
          </w:tcPr>
          <w:p w:rsidR="00101F24" w:rsidRPr="00101F24" w:rsidRDefault="00101F24" w:rsidP="00101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</w:t>
            </w:r>
          </w:p>
        </w:tc>
      </w:tr>
      <w:tr w:rsidR="005F3802" w:rsidTr="00E67CFC">
        <w:tc>
          <w:tcPr>
            <w:tcW w:w="1242" w:type="dxa"/>
            <w:vAlign w:val="center"/>
          </w:tcPr>
          <w:p w:rsidR="005F3802" w:rsidRPr="00101F24" w:rsidRDefault="005F3802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5F3802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АУДИТОРСКАЯ ФИРМА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5F3802" w:rsidRPr="00D65907" w:rsidRDefault="00430DAA" w:rsidP="00292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357" w:type="dxa"/>
          </w:tcPr>
          <w:p w:rsidR="005F3802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5F3802" w:rsidTr="00E67CFC">
        <w:tc>
          <w:tcPr>
            <w:tcW w:w="1242" w:type="dxa"/>
            <w:vAlign w:val="center"/>
          </w:tcPr>
          <w:p w:rsidR="005F3802" w:rsidRPr="00101F24" w:rsidRDefault="005F3802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</w:tcPr>
          <w:p w:rsidR="005F3802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-АУДИТ"</w:t>
            </w:r>
          </w:p>
        </w:tc>
        <w:tc>
          <w:tcPr>
            <w:tcW w:w="2268" w:type="dxa"/>
          </w:tcPr>
          <w:p w:rsidR="005F3802" w:rsidRPr="00D65907" w:rsidRDefault="00CB47D0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357" w:type="dxa"/>
          </w:tcPr>
          <w:p w:rsidR="005F3802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5F3802" w:rsidTr="00E67CFC">
        <w:tc>
          <w:tcPr>
            <w:tcW w:w="1242" w:type="dxa"/>
            <w:vAlign w:val="center"/>
          </w:tcPr>
          <w:p w:rsidR="005F3802" w:rsidRPr="00101F24" w:rsidRDefault="005F3802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</w:tcPr>
          <w:p w:rsidR="005F3802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ПРЕСТИЖАУДИТ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5F3802" w:rsidRPr="00D65907" w:rsidRDefault="00CB47D0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357" w:type="dxa"/>
          </w:tcPr>
          <w:p w:rsidR="005F3802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5F3802" w:rsidTr="00E67CFC">
        <w:tc>
          <w:tcPr>
            <w:tcW w:w="1242" w:type="dxa"/>
            <w:vAlign w:val="center"/>
          </w:tcPr>
          <w:p w:rsidR="005F3802" w:rsidRDefault="00430DAA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5F3802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КОМПАНИЯ «КОРСАКОВ И ПАРТНЕРЫ»</w:t>
            </w:r>
          </w:p>
        </w:tc>
        <w:tc>
          <w:tcPr>
            <w:tcW w:w="2268" w:type="dxa"/>
          </w:tcPr>
          <w:p w:rsidR="005F3802" w:rsidRPr="00D65907" w:rsidRDefault="00CB47D0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2357" w:type="dxa"/>
          </w:tcPr>
          <w:p w:rsidR="005F3802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5F3802" w:rsidTr="00E67CFC">
        <w:tc>
          <w:tcPr>
            <w:tcW w:w="1242" w:type="dxa"/>
            <w:vAlign w:val="center"/>
          </w:tcPr>
          <w:p w:rsidR="005F3802" w:rsidRDefault="00430DAA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5F3802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5F3802" w:rsidRPr="00D65907" w:rsidRDefault="00CB47D0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357" w:type="dxa"/>
          </w:tcPr>
          <w:p w:rsidR="005F3802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5F3802" w:rsidTr="00E67CFC">
        <w:tc>
          <w:tcPr>
            <w:tcW w:w="1242" w:type="dxa"/>
            <w:vAlign w:val="center"/>
          </w:tcPr>
          <w:p w:rsidR="005F3802" w:rsidRDefault="00430DAA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5F3802" w:rsidRDefault="005F3802" w:rsidP="00D65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"БИЗНЕС ТЕХНОЛОГИИ"</w:t>
            </w:r>
          </w:p>
        </w:tc>
        <w:tc>
          <w:tcPr>
            <w:tcW w:w="2268" w:type="dxa"/>
          </w:tcPr>
          <w:p w:rsidR="005F3802" w:rsidRPr="00D65907" w:rsidRDefault="00CB47D0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66,8</w:t>
            </w:r>
          </w:p>
        </w:tc>
        <w:tc>
          <w:tcPr>
            <w:tcW w:w="2357" w:type="dxa"/>
          </w:tcPr>
          <w:p w:rsidR="005F3802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430DAA" w:rsidTr="00E67CFC">
        <w:tc>
          <w:tcPr>
            <w:tcW w:w="1242" w:type="dxa"/>
            <w:vAlign w:val="center"/>
          </w:tcPr>
          <w:p w:rsidR="00430DAA" w:rsidRDefault="00430DAA" w:rsidP="00E67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</w:tcPr>
          <w:p w:rsidR="00430DAA" w:rsidRPr="00D23B74" w:rsidRDefault="00430DAA" w:rsidP="005F38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"ИНТЕР-АУДИТ-ИНВЕСТ"</w:t>
            </w:r>
          </w:p>
        </w:tc>
        <w:tc>
          <w:tcPr>
            <w:tcW w:w="2268" w:type="dxa"/>
          </w:tcPr>
          <w:p w:rsidR="00430DAA" w:rsidRPr="00D65907" w:rsidRDefault="00CB47D0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357" w:type="dxa"/>
          </w:tcPr>
          <w:p w:rsidR="00430DAA" w:rsidRPr="00D65907" w:rsidRDefault="00430DAA" w:rsidP="00704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</w:tr>
    </w:tbl>
    <w:p w:rsidR="00D07E5A" w:rsidRDefault="00D07E5A" w:rsidP="00ED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и присвоить первый номер заявке </w:t>
      </w:r>
      <w:r w:rsidRPr="0070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D65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49B1" w:rsidRP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5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ИНТЕР-АУДИТ-ИНВЕСТ</w:t>
      </w:r>
      <w:r w:rsidR="007049B1" w:rsidRP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F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13A0" w:rsidRDefault="009B13A0" w:rsidP="00ED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второй номер заявке </w:t>
      </w:r>
      <w:r w:rsidRPr="0070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D65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2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49B1" w:rsidRP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6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</w:t>
      </w:r>
      <w:r w:rsidR="007049B1" w:rsidRP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5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ТИТАН-КОНСАЛТИНГ</w:t>
      </w:r>
      <w:r w:rsidR="007049B1" w:rsidRP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F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2192" w:rsidRPr="000F2192" w:rsidRDefault="000F2192" w:rsidP="000F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0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заявке </w:t>
      </w:r>
      <w:r w:rsidRPr="000F2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CB4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0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r w:rsid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АУДИТОРСКАЯ ФИРМА </w:t>
      </w:r>
      <w:r w:rsidRPr="000F2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АУДИТ-КОНСАЛТИНГ</w:t>
      </w:r>
      <w:r w:rsidRPr="000F219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ED1065" w:rsidRPr="00ED1065" w:rsidRDefault="00ED1065" w:rsidP="00704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D6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информационной системы в сфере закупок </w:t>
      </w:r>
      <w:proofErr w:type="spellStart"/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065" w:rsidRPr="00ED1065" w:rsidRDefault="00ED1065" w:rsidP="00ED10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ED1065" w:rsidRPr="00ED1065" w:rsidRDefault="00ED1065" w:rsidP="00ED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ED1065" w:rsidRDefault="00ED1065" w:rsidP="00525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0758" w:rsidRPr="004D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функциональных, качественных и количественных характеристик</w:t>
      </w:r>
      <w:r w:rsidR="004D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049B1" w:rsidRPr="0070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5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Pr="0070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704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907" w:rsidRDefault="00D65907" w:rsidP="00D65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56"/>
        <w:gridCol w:w="3806"/>
      </w:tblGrid>
      <w:tr w:rsidR="00D65907" w:rsidTr="00D65907">
        <w:tc>
          <w:tcPr>
            <w:tcW w:w="2660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5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Евгений Евгеньевич</w:t>
            </w:r>
          </w:p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907" w:rsidTr="00D65907">
        <w:tc>
          <w:tcPr>
            <w:tcW w:w="2660" w:type="dxa"/>
          </w:tcPr>
          <w:p w:rsidR="00D65907" w:rsidRPr="002E6F49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Сергей Алексеевич</w:t>
            </w:r>
          </w:p>
        </w:tc>
      </w:tr>
      <w:tr w:rsidR="00D65907" w:rsidTr="00D65907">
        <w:tc>
          <w:tcPr>
            <w:tcW w:w="2660" w:type="dxa"/>
          </w:tcPr>
          <w:p w:rsidR="00D65907" w:rsidRPr="002E6F49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Анна Юрьевна</w:t>
            </w:r>
          </w:p>
        </w:tc>
      </w:tr>
      <w:tr w:rsidR="00D65907" w:rsidTr="00D65907">
        <w:tc>
          <w:tcPr>
            <w:tcW w:w="2660" w:type="dxa"/>
          </w:tcPr>
          <w:p w:rsidR="00D65907" w:rsidRPr="002E6F49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D65907" w:rsidRDefault="00D65907" w:rsidP="007269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Желябина Ирина Аркадьевна</w:t>
            </w:r>
          </w:p>
        </w:tc>
      </w:tr>
      <w:tr w:rsidR="00D65907" w:rsidTr="00D65907">
        <w:tc>
          <w:tcPr>
            <w:tcW w:w="2660" w:type="dxa"/>
          </w:tcPr>
          <w:p w:rsidR="00D65907" w:rsidRPr="002E6F49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D65907" w:rsidRDefault="00D65907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D65907" w:rsidRDefault="00D65907" w:rsidP="007269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 Максим Николаевич</w:t>
            </w:r>
          </w:p>
        </w:tc>
      </w:tr>
    </w:tbl>
    <w:p w:rsidR="00D65907" w:rsidRPr="007049B1" w:rsidRDefault="00D65907" w:rsidP="00525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7B" w:rsidRDefault="00DE457B" w:rsidP="001D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E4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065" w:rsidRPr="00ED1065" w:rsidRDefault="00DE457B" w:rsidP="00DE457B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</w:t>
      </w:r>
      <w:r w:rsidRPr="00525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и оценки заявок на участие в конкурсе </w:t>
      </w:r>
      <w:r w:rsidRPr="0052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7A9B"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Pr="00525F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№ПРО</w:t>
      </w:r>
      <w:proofErr w:type="gramStart"/>
      <w:r w:rsidRPr="00525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0B28CD" w:rsidRDefault="00525F57" w:rsidP="00C670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функциональных, качественных и количественных характеристик</w:t>
      </w:r>
    </w:p>
    <w:p w:rsidR="008D3B6A" w:rsidRPr="008D3B6A" w:rsidRDefault="008D3B6A" w:rsidP="008D3B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D3B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Качество работ, услуг и (или) квалификация участника конкурса </w:t>
      </w:r>
    </w:p>
    <w:p w:rsidR="008D3B6A" w:rsidRPr="008D3B6A" w:rsidRDefault="008D3B6A" w:rsidP="008D3B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данного критерия составляет 70 процентов.</w:t>
      </w:r>
    </w:p>
    <w:p w:rsidR="008D3B6A" w:rsidRPr="008D3B6A" w:rsidRDefault="008D3B6A" w:rsidP="008D3B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Рейтинг, присуждаемый заявкам</w:t>
      </w:r>
      <w:r w:rsidRPr="008D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критерию «Квалификация участников конкурса» определяется следующим образом: содержанием данного критерия являются несколько показателей, по каждому из которых выставляется определенное количество баллов, причем в сумме данные показатели не должны превышать 100 баллов. Соответственно, каждой заявке по данному критерию выставляется суммарное значение от 0 до 100 баллов. При оценке заявок по рассматриваемому критерию наибольшее количество баллов присваивается заявке с лучшим предложением участника конкурса.</w:t>
      </w:r>
    </w:p>
    <w:p w:rsidR="00C670F8" w:rsidRPr="008D3B6A" w:rsidRDefault="008D3B6A" w:rsidP="008D3B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каждому показателю критерия «Квалификация участников конкурса» баллы присваиваются в следующем порядке:</w:t>
      </w:r>
    </w:p>
    <w:tbl>
      <w:tblPr>
        <w:tblStyle w:val="11"/>
        <w:tblW w:w="5214" w:type="pct"/>
        <w:tblLayout w:type="fixed"/>
        <w:tblLook w:val="04A0"/>
      </w:tblPr>
      <w:tblGrid>
        <w:gridCol w:w="529"/>
        <w:gridCol w:w="3158"/>
        <w:gridCol w:w="2939"/>
        <w:gridCol w:w="1289"/>
        <w:gridCol w:w="1132"/>
        <w:gridCol w:w="1135"/>
        <w:gridCol w:w="1135"/>
        <w:gridCol w:w="1135"/>
        <w:gridCol w:w="996"/>
        <w:gridCol w:w="987"/>
        <w:gridCol w:w="984"/>
      </w:tblGrid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E9311C">
            <w:pPr>
              <w:spacing w:after="0"/>
              <w:jc w:val="center"/>
            </w:pPr>
            <w:r w:rsidRPr="00E9311C">
              <w:t xml:space="preserve">№ </w:t>
            </w:r>
            <w:proofErr w:type="spellStart"/>
            <w:proofErr w:type="gramStart"/>
            <w:r w:rsidRPr="00E9311C">
              <w:t>п</w:t>
            </w:r>
            <w:proofErr w:type="spellEnd"/>
            <w:proofErr w:type="gramEnd"/>
            <w:r w:rsidRPr="00E9311C">
              <w:t>/</w:t>
            </w:r>
            <w:proofErr w:type="spellStart"/>
            <w:r w:rsidRPr="00E9311C">
              <w:t>п</w:t>
            </w:r>
            <w:proofErr w:type="spellEnd"/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E9311C">
            <w:pPr>
              <w:spacing w:after="0"/>
              <w:jc w:val="center"/>
            </w:pPr>
            <w:r w:rsidRPr="00E9311C">
              <w:t>Показатели критериев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E9311C">
            <w:pPr>
              <w:spacing w:after="0"/>
              <w:jc w:val="center"/>
            </w:pPr>
            <w:r w:rsidRPr="00E9311C">
              <w:t>Значение показателей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E9311C">
            <w:pPr>
              <w:spacing w:after="0"/>
              <w:jc w:val="center"/>
            </w:pPr>
            <w:r>
              <w:t>Максимальное кол-во баллов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7A9B" w:rsidRPr="00405C1F" w:rsidRDefault="00947A9B" w:rsidP="00E9311C">
            <w:pPr>
              <w:spacing w:after="0"/>
              <w:jc w:val="center"/>
            </w:pPr>
            <w:r w:rsidRPr="00405C1F">
              <w:t>Заявка №</w:t>
            </w:r>
            <w:r>
              <w:t xml:space="preserve"> 1</w:t>
            </w:r>
          </w:p>
          <w:p w:rsidR="00947A9B" w:rsidRPr="00405C1F" w:rsidRDefault="00947A9B" w:rsidP="00E9311C">
            <w:pPr>
              <w:spacing w:after="0"/>
              <w:jc w:val="center"/>
            </w:pPr>
            <w:r w:rsidRPr="00405C1F">
              <w:t>кол-во баллов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7A9B" w:rsidRPr="00405C1F" w:rsidRDefault="00947A9B" w:rsidP="00E9311C">
            <w:pPr>
              <w:spacing w:after="0"/>
              <w:jc w:val="center"/>
            </w:pPr>
            <w:r w:rsidRPr="00405C1F">
              <w:t>Заявка №</w:t>
            </w:r>
            <w:r>
              <w:t xml:space="preserve"> 2</w:t>
            </w:r>
          </w:p>
          <w:p w:rsidR="00947A9B" w:rsidRPr="00405C1F" w:rsidRDefault="00947A9B" w:rsidP="00E9311C">
            <w:pPr>
              <w:spacing w:after="0"/>
              <w:jc w:val="center"/>
            </w:pPr>
            <w:r w:rsidRPr="00405C1F">
              <w:t>кол-во баллов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A9B" w:rsidRPr="00405C1F" w:rsidRDefault="00947A9B" w:rsidP="00E9311C">
            <w:pPr>
              <w:spacing w:after="0"/>
              <w:jc w:val="center"/>
            </w:pPr>
            <w:r w:rsidRPr="00405C1F">
              <w:t>Заявка №</w:t>
            </w:r>
            <w:r>
              <w:t xml:space="preserve"> 3</w:t>
            </w:r>
          </w:p>
          <w:p w:rsidR="00947A9B" w:rsidRPr="00405C1F" w:rsidRDefault="00947A9B" w:rsidP="00E9311C">
            <w:pPr>
              <w:spacing w:after="0"/>
              <w:jc w:val="center"/>
            </w:pPr>
            <w:r w:rsidRPr="00405C1F">
              <w:t>кол-во баллов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A9B" w:rsidRPr="00405C1F" w:rsidRDefault="00947A9B" w:rsidP="00726913">
            <w:pPr>
              <w:spacing w:after="0"/>
              <w:jc w:val="center"/>
            </w:pPr>
            <w:r w:rsidRPr="00405C1F">
              <w:t>Заявка №</w:t>
            </w:r>
            <w:r>
              <w:t xml:space="preserve"> </w:t>
            </w:r>
            <w:r>
              <w:t>4</w:t>
            </w:r>
          </w:p>
          <w:p w:rsidR="00947A9B" w:rsidRPr="00405C1F" w:rsidRDefault="00947A9B" w:rsidP="00726913">
            <w:pPr>
              <w:spacing w:after="0"/>
              <w:jc w:val="center"/>
            </w:pPr>
            <w:r w:rsidRPr="00405C1F">
              <w:t>кол-во баллов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A9B" w:rsidRPr="00405C1F" w:rsidRDefault="00947A9B" w:rsidP="00726913">
            <w:pPr>
              <w:spacing w:after="0"/>
              <w:jc w:val="center"/>
            </w:pPr>
            <w:r w:rsidRPr="00405C1F">
              <w:t>Заявка №</w:t>
            </w:r>
            <w:r>
              <w:t xml:space="preserve"> </w:t>
            </w:r>
            <w:r>
              <w:t>5</w:t>
            </w:r>
          </w:p>
          <w:p w:rsidR="00947A9B" w:rsidRPr="00405C1F" w:rsidRDefault="00947A9B" w:rsidP="00726913">
            <w:pPr>
              <w:spacing w:after="0"/>
              <w:jc w:val="center"/>
            </w:pPr>
            <w:r w:rsidRPr="00405C1F">
              <w:t>кол-во баллов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A9B" w:rsidRPr="00405C1F" w:rsidRDefault="00947A9B" w:rsidP="00726913">
            <w:pPr>
              <w:spacing w:after="0"/>
              <w:jc w:val="center"/>
            </w:pPr>
            <w:r w:rsidRPr="00405C1F">
              <w:t>Заявка №</w:t>
            </w:r>
            <w:r>
              <w:t xml:space="preserve"> 6</w:t>
            </w:r>
          </w:p>
          <w:p w:rsidR="00947A9B" w:rsidRPr="00405C1F" w:rsidRDefault="00947A9B" w:rsidP="00726913">
            <w:pPr>
              <w:spacing w:after="0"/>
              <w:jc w:val="center"/>
            </w:pPr>
            <w:r w:rsidRPr="00405C1F">
              <w:t>кол-во баллов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405C1F" w:rsidRDefault="00947A9B" w:rsidP="00947A9B">
            <w:pPr>
              <w:spacing w:after="0"/>
              <w:jc w:val="center"/>
            </w:pPr>
            <w:r w:rsidRPr="00405C1F">
              <w:t>Заявка №</w:t>
            </w:r>
            <w:r>
              <w:t xml:space="preserve"> 7</w:t>
            </w:r>
          </w:p>
          <w:p w:rsidR="00947A9B" w:rsidRPr="00405C1F" w:rsidRDefault="00947A9B" w:rsidP="00947A9B">
            <w:pPr>
              <w:spacing w:after="0"/>
              <w:jc w:val="center"/>
            </w:pPr>
            <w:r w:rsidRPr="00405C1F">
              <w:t>кол-во баллов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1.</w:t>
            </w:r>
          </w:p>
        </w:tc>
        <w:tc>
          <w:tcPr>
            <w:tcW w:w="19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 xml:space="preserve">Качественные характеристики объекта закупки 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100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100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EF49A9" w:rsidP="00E9311C">
            <w:pPr>
              <w:spacing w:after="0"/>
            </w:pPr>
            <w:r>
              <w:t>50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E9311C">
            <w:pPr>
              <w:spacing w:after="0"/>
            </w:pPr>
            <w:r>
              <w:t>70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E9311C">
            <w:pPr>
              <w:spacing w:after="0"/>
            </w:pPr>
            <w:r>
              <w:t>75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726913">
            <w:pPr>
              <w:spacing w:after="0"/>
            </w:pPr>
            <w:r>
              <w:t>85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726913">
            <w:pPr>
              <w:spacing w:after="0"/>
            </w:pPr>
            <w:r>
              <w:t>95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EF49A9" w:rsidP="00726913">
            <w:pPr>
              <w:spacing w:after="0"/>
            </w:pPr>
            <w:r>
              <w:t>90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1.1.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Содержание методики проведения аудита (примерная форма приведена в приложении № 3)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947A9B" w:rsidP="00E9311C">
            <w:pPr>
              <w:spacing w:after="0"/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50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405C1F">
            <w:pPr>
              <w:spacing w:after="0"/>
              <w:jc w:val="center"/>
            </w:pPr>
            <w:r>
              <w:t>50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  <w:jc w:val="center"/>
            </w:pPr>
            <w:r>
              <w:t>30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50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50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50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1.2.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Оценка общего объема трудозатрат на проведение аудита, календарный план-график оказания услуги (примерная форма расчета приведена в приложении № 4)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- разумность соотношения представленных сроков осуществления работ поставленным задачам;</w:t>
            </w:r>
          </w:p>
          <w:p w:rsidR="00947A9B" w:rsidRPr="00E9311C" w:rsidRDefault="00947A9B" w:rsidP="00E9311C">
            <w:pPr>
              <w:spacing w:after="0"/>
            </w:pPr>
            <w:r w:rsidRPr="00E9311C">
              <w:t>- полнота плана аудита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15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25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 xml:space="preserve">1.3. 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Наличие документов о прохождении внешнего контроля качества работы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Документ, подтверждающий прохождение внешнего контроля качества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20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2.</w:t>
            </w:r>
          </w:p>
        </w:tc>
        <w:tc>
          <w:tcPr>
            <w:tcW w:w="19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Квалификация участников закупки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100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EF49A9" w:rsidP="00E9311C">
            <w:pPr>
              <w:spacing w:after="0"/>
            </w:pPr>
            <w:r>
              <w:t>84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EF49A9" w:rsidP="00E9311C">
            <w:pPr>
              <w:spacing w:after="0"/>
            </w:pPr>
            <w:r>
              <w:t>79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E9311C">
            <w:pPr>
              <w:spacing w:after="0"/>
            </w:pPr>
            <w:r>
              <w:t>100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E9311C">
            <w:pPr>
              <w:spacing w:after="0"/>
            </w:pPr>
            <w:r>
              <w:t>47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726913">
            <w:pPr>
              <w:spacing w:after="0"/>
            </w:pPr>
            <w:r>
              <w:t>89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EF49A9" w:rsidP="00726913">
            <w:pPr>
              <w:spacing w:after="0"/>
            </w:pPr>
            <w:r>
              <w:t>32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EF49A9" w:rsidP="00726913">
            <w:pPr>
              <w:spacing w:after="0"/>
            </w:pPr>
            <w:r>
              <w:t>89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2.1.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 xml:space="preserve">Продолжительность осуществления аудиторской </w:t>
            </w:r>
            <w:r w:rsidRPr="00E9311C">
              <w:lastRenderedPageBreak/>
              <w:t>деятельности участником закупки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lastRenderedPageBreak/>
              <w:t xml:space="preserve">- опыт аудита аналогичных по масштабу деятельности </w:t>
            </w:r>
            <w:r w:rsidRPr="00E9311C">
              <w:lastRenderedPageBreak/>
              <w:t>организации;</w:t>
            </w:r>
          </w:p>
          <w:p w:rsidR="00947A9B" w:rsidRPr="00E9311C" w:rsidRDefault="00947A9B" w:rsidP="00E9311C">
            <w:pPr>
              <w:spacing w:after="0"/>
            </w:pPr>
            <w:r w:rsidRPr="00E9311C">
              <w:t>- опыт аудита организаций аналогичной отраслевой принадлежности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lastRenderedPageBreak/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30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15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lastRenderedPageBreak/>
              <w:t xml:space="preserve">2.2. 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Опыт и квалификация руководителя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- профильное образование, включая дополнительное образование (аттестат, др.)</w:t>
            </w:r>
          </w:p>
          <w:p w:rsidR="00947A9B" w:rsidRPr="00E9311C" w:rsidRDefault="00947A9B" w:rsidP="00E9311C">
            <w:pPr>
              <w:spacing w:after="0"/>
            </w:pPr>
            <w:r w:rsidRPr="00E9311C">
              <w:t>- опыт работы в аудите;</w:t>
            </w:r>
          </w:p>
          <w:p w:rsidR="00947A9B" w:rsidRPr="00E9311C" w:rsidRDefault="00947A9B" w:rsidP="00E9311C">
            <w:pPr>
              <w:spacing w:after="0"/>
            </w:pPr>
            <w:r w:rsidRPr="00E9311C">
              <w:t>- опыт проведения аудита бухгалтерской (финансовой) отчетности аналогичных компаний соответствующей отрасли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20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20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 xml:space="preserve">2.3. 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Опыт и квалификация специалистов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- профильное образование, включая дополнительное образование (аттестат, др.)</w:t>
            </w:r>
          </w:p>
          <w:p w:rsidR="00947A9B" w:rsidRPr="00E9311C" w:rsidRDefault="00947A9B" w:rsidP="00E9311C">
            <w:pPr>
              <w:spacing w:after="0"/>
            </w:pPr>
            <w:r w:rsidRPr="00E9311C">
              <w:t>- опыт работы в аудите;</w:t>
            </w:r>
          </w:p>
          <w:p w:rsidR="00947A9B" w:rsidRPr="00E9311C" w:rsidRDefault="00947A9B" w:rsidP="00E9311C">
            <w:pPr>
              <w:spacing w:after="0"/>
            </w:pPr>
            <w:r w:rsidRPr="00E9311C">
              <w:t>- опыт проведения аудита бухгалтерской (финансовой) отчетности аналогичных компаний соответствующей отрасли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25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25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25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25</w:t>
            </w:r>
          </w:p>
        </w:tc>
      </w:tr>
      <w:tr w:rsidR="00947A9B" w:rsidRPr="00E9311C" w:rsidTr="00947A9B"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 xml:space="preserve">2.4. 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A9B" w:rsidRPr="00E9311C" w:rsidRDefault="00947A9B" w:rsidP="00E9311C">
            <w:pPr>
              <w:spacing w:after="0"/>
            </w:pPr>
            <w:r w:rsidRPr="00E9311C">
              <w:t>Сведения, подтверждающие деловую репутацию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947A9B" w:rsidP="00E9311C">
            <w:pPr>
              <w:autoSpaceDE w:val="0"/>
              <w:autoSpaceDN w:val="0"/>
              <w:adjustRightInd w:val="0"/>
              <w:spacing w:after="0"/>
            </w:pPr>
            <w:r w:rsidRPr="00E9311C">
              <w:t>- наличие страхового полиса;</w:t>
            </w:r>
          </w:p>
          <w:p w:rsidR="00947A9B" w:rsidRPr="00E9311C" w:rsidRDefault="00947A9B" w:rsidP="00E9311C">
            <w:pPr>
              <w:autoSpaceDE w:val="0"/>
              <w:autoSpaceDN w:val="0"/>
              <w:adjustRightInd w:val="0"/>
              <w:spacing w:after="0"/>
            </w:pPr>
            <w:r w:rsidRPr="00E9311C">
              <w:t>- наличие рекомендательных и благодарственных писем;</w:t>
            </w:r>
          </w:p>
          <w:p w:rsidR="00947A9B" w:rsidRPr="00E9311C" w:rsidRDefault="00947A9B" w:rsidP="00E9311C">
            <w:pPr>
              <w:autoSpaceDE w:val="0"/>
              <w:autoSpaceDN w:val="0"/>
              <w:adjustRightInd w:val="0"/>
              <w:spacing w:after="0"/>
            </w:pPr>
            <w:r w:rsidRPr="00E9311C">
              <w:t>- наличие документов, подтверждающих соответствие оказываемых услуг международным стандартам качества (ISO);</w:t>
            </w:r>
          </w:p>
          <w:p w:rsidR="00947A9B" w:rsidRPr="00E9311C" w:rsidRDefault="00947A9B" w:rsidP="00E9311C">
            <w:pPr>
              <w:autoSpaceDE w:val="0"/>
              <w:autoSpaceDN w:val="0"/>
              <w:adjustRightInd w:val="0"/>
              <w:spacing w:after="0"/>
            </w:pPr>
            <w:r w:rsidRPr="00E9311C">
              <w:t>- наличие документов,</w:t>
            </w:r>
          </w:p>
          <w:p w:rsidR="00947A9B" w:rsidRPr="00E9311C" w:rsidRDefault="00947A9B" w:rsidP="00E9311C">
            <w:pPr>
              <w:autoSpaceDE w:val="0"/>
              <w:autoSpaceDN w:val="0"/>
              <w:adjustRightInd w:val="0"/>
              <w:spacing w:after="0"/>
            </w:pPr>
            <w:r w:rsidRPr="00E9311C">
              <w:t>подтверждающих участие в общероссийских и региональных рейтингах аудиторских фирм;</w:t>
            </w:r>
          </w:p>
          <w:p w:rsidR="00947A9B" w:rsidRPr="00E9311C" w:rsidRDefault="00947A9B" w:rsidP="00292F6D">
            <w:pPr>
              <w:autoSpaceDE w:val="0"/>
              <w:autoSpaceDN w:val="0"/>
              <w:adjustRightInd w:val="0"/>
              <w:spacing w:after="0"/>
            </w:pPr>
            <w:r w:rsidRPr="00E9311C">
              <w:t>- членство в международных сетях, ассоциациях аудиторских организаций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A9B" w:rsidRPr="00E9311C" w:rsidRDefault="00947A9B" w:rsidP="00F70A95">
            <w:pPr>
              <w:spacing w:after="0"/>
              <w:jc w:val="center"/>
            </w:pPr>
            <w:r w:rsidRPr="00E9311C">
              <w:t>25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A9B" w:rsidRPr="00E9311C" w:rsidRDefault="00292F6D" w:rsidP="00E9311C">
            <w:pPr>
              <w:spacing w:after="0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E9311C">
            <w:pPr>
              <w:spacing w:after="0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9B" w:rsidRPr="00E9311C" w:rsidRDefault="00292F6D" w:rsidP="00726913">
            <w:pPr>
              <w:spacing w:after="0"/>
            </w:pPr>
            <w:r>
              <w:t>25</w:t>
            </w:r>
          </w:p>
        </w:tc>
      </w:tr>
    </w:tbl>
    <w:p w:rsid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оценки заявок по критерию оценки «</w:t>
      </w:r>
      <w:r w:rsidRPr="007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объекта закупки» </w:t>
      </w: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следующим образом.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Значимость критерия оценки – 35 %;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оценки – 0,35;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показателям, определяются по формуле: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position w:val="-12"/>
          <w:sz w:val="24"/>
          <w:szCs w:val="24"/>
          <w:lang w:eastAsia="ar-SA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8pt" o:ole="">
            <v:imagedata r:id="rId5" o:title=""/>
          </v:shape>
          <o:OLEObject Type="Embed" ProgID="Equation.3" ShapeID="_x0000_i1025" DrawAspect="Content" ObjectID="_1544273384" r:id="rId6"/>
        </w:objec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8711"/>
      </w:tblGrid>
      <w:tr w:rsidR="00703D98" w:rsidRPr="00703D98" w:rsidTr="005A383B">
        <w:trPr>
          <w:trHeight w:val="263"/>
          <w:jc w:val="center"/>
        </w:trPr>
        <w:tc>
          <w:tcPr>
            <w:tcW w:w="1305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703D98">
              <w:rPr>
                <w:rFonts w:ascii="Times New Roman" w:eastAsia="Times New Roman" w:hAnsi="Times New Roman" w:cs="Times New Roman"/>
                <w:i/>
                <w:position w:val="-6"/>
                <w:sz w:val="20"/>
                <w:szCs w:val="20"/>
                <w:lang w:val="en-US" w:eastAsia="ar-SA"/>
              </w:rPr>
              <w:object w:dxaOrig="380" w:dyaOrig="279">
                <v:shape id="_x0000_i1026" type="#_x0000_t75" style="width:16.5pt;height:12pt" o:ole="">
                  <v:imagedata r:id="rId7" o:title=""/>
                </v:shape>
                <o:OLEObject Type="Embed" ProgID="Equation.3" ShapeID="_x0000_i1026" DrawAspect="Content" ObjectID="_1544273385" r:id="rId8"/>
              </w:object>
            </w:r>
          </w:p>
        </w:tc>
        <w:tc>
          <w:tcPr>
            <w:tcW w:w="8711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коэффициент значимости показателя;</w:t>
            </w:r>
          </w:p>
        </w:tc>
      </w:tr>
      <w:tr w:rsidR="00703D98" w:rsidRPr="00703D98" w:rsidTr="005A383B">
        <w:trPr>
          <w:trHeight w:val="77"/>
          <w:jc w:val="center"/>
        </w:trPr>
        <w:tc>
          <w:tcPr>
            <w:tcW w:w="1305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703D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135" cy="23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предложение участника конкурса, заявка (предложение) которого оценивается (</w:t>
            </w:r>
            <w:proofErr w:type="spellStart"/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spellEnd"/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-ого участника);</w:t>
            </w:r>
          </w:p>
        </w:tc>
      </w:tr>
      <w:tr w:rsidR="00703D98" w:rsidRPr="00703D98" w:rsidTr="005A383B">
        <w:trPr>
          <w:trHeight w:val="77"/>
          <w:jc w:val="center"/>
        </w:trPr>
        <w:tc>
          <w:tcPr>
            <w:tcW w:w="1305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675" cy="23177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максимальное предложение из предложений по критерию оценки, сделанных участниками конкурса.</w:t>
            </w:r>
          </w:p>
        </w:tc>
      </w:tr>
    </w:tbl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оценки заявок по критерию оценки «Квалификация участников конкурса» осуществляется следующим образом.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Значимость критерия оценки – 35 %;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оценки – 0,35;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показателям, определяются по формуле: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position w:val="-12"/>
          <w:sz w:val="24"/>
          <w:szCs w:val="24"/>
          <w:lang w:eastAsia="ar-SA"/>
        </w:rPr>
        <w:object w:dxaOrig="2980" w:dyaOrig="360">
          <v:shape id="_x0000_i1027" type="#_x0000_t75" style="width:150.75pt;height:18pt" o:ole="">
            <v:imagedata r:id="rId5" o:title=""/>
          </v:shape>
          <o:OLEObject Type="Embed" ProgID="Equation.3" ShapeID="_x0000_i1027" DrawAspect="Content" ObjectID="_1544273386" r:id="rId11"/>
        </w:objec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D98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703D98" w:rsidRPr="00703D98" w:rsidRDefault="00703D98" w:rsidP="00703D98">
      <w:pPr>
        <w:suppressAutoHyphens/>
        <w:autoSpaceDE w:val="0"/>
        <w:autoSpaceDN w:val="0"/>
        <w:adjustRightInd w:val="0"/>
        <w:spacing w:after="0" w:line="240" w:lineRule="auto"/>
        <w:ind w:right="282" w:firstLine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8711"/>
      </w:tblGrid>
      <w:tr w:rsidR="00703D98" w:rsidRPr="00703D98" w:rsidTr="005A383B">
        <w:trPr>
          <w:trHeight w:val="263"/>
          <w:jc w:val="center"/>
        </w:trPr>
        <w:tc>
          <w:tcPr>
            <w:tcW w:w="1305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703D98">
              <w:rPr>
                <w:rFonts w:ascii="Times New Roman" w:eastAsia="Times New Roman" w:hAnsi="Times New Roman" w:cs="Times New Roman"/>
                <w:i/>
                <w:position w:val="-6"/>
                <w:sz w:val="20"/>
                <w:szCs w:val="20"/>
                <w:lang w:val="en-US" w:eastAsia="ar-SA"/>
              </w:rPr>
              <w:object w:dxaOrig="380" w:dyaOrig="279">
                <v:shape id="_x0000_i1028" type="#_x0000_t75" style="width:16.5pt;height:12pt" o:ole="">
                  <v:imagedata r:id="rId7" o:title=""/>
                </v:shape>
                <o:OLEObject Type="Embed" ProgID="Equation.3" ShapeID="_x0000_i1028" DrawAspect="Content" ObjectID="_1544273387" r:id="rId12"/>
              </w:object>
            </w:r>
          </w:p>
        </w:tc>
        <w:tc>
          <w:tcPr>
            <w:tcW w:w="8711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коэффициент значимости показателя;</w:t>
            </w:r>
          </w:p>
        </w:tc>
      </w:tr>
      <w:tr w:rsidR="00703D98" w:rsidRPr="00703D98" w:rsidTr="005A383B">
        <w:trPr>
          <w:trHeight w:val="77"/>
          <w:jc w:val="center"/>
        </w:trPr>
        <w:tc>
          <w:tcPr>
            <w:tcW w:w="1305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703D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135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предложение участника конкурса, заявка (предложение) которого оценивается (</w:t>
            </w:r>
            <w:proofErr w:type="spellStart"/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spellEnd"/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-ого участника);</w:t>
            </w:r>
          </w:p>
        </w:tc>
      </w:tr>
      <w:tr w:rsidR="00703D98" w:rsidRPr="00703D98" w:rsidTr="005A383B">
        <w:trPr>
          <w:trHeight w:val="77"/>
          <w:jc w:val="center"/>
        </w:trPr>
        <w:tc>
          <w:tcPr>
            <w:tcW w:w="1305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675" cy="23177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shd w:val="clear" w:color="auto" w:fill="auto"/>
          </w:tcPr>
          <w:p w:rsidR="00703D98" w:rsidRPr="00703D98" w:rsidRDefault="00703D98" w:rsidP="00703D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2" w:firstLine="43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максимальное предложение из предложений по критерию оценки, сделанных участниками конкурса.</w:t>
            </w:r>
          </w:p>
        </w:tc>
      </w:tr>
    </w:tbl>
    <w:p w:rsidR="00703D98" w:rsidRDefault="00703D98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D98" w:rsidRDefault="00B719BB" w:rsidP="00A348E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результаты по критерию «</w:t>
      </w:r>
      <w:r w:rsidRPr="00B7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Качество работ, услуг и (или) квалификация участника конкурса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855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баллах</w:t>
      </w:r>
      <w:r w:rsidR="00EF49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 учетом коэффициента значимости)</w:t>
      </w:r>
    </w:p>
    <w:tbl>
      <w:tblPr>
        <w:tblStyle w:val="a4"/>
        <w:tblW w:w="14283" w:type="dxa"/>
        <w:tblLook w:val="04A0"/>
      </w:tblPr>
      <w:tblGrid>
        <w:gridCol w:w="2235"/>
        <w:gridCol w:w="2268"/>
        <w:gridCol w:w="1984"/>
        <w:gridCol w:w="2126"/>
        <w:gridCol w:w="1701"/>
        <w:gridCol w:w="1985"/>
        <w:gridCol w:w="1984"/>
      </w:tblGrid>
      <w:tr w:rsidR="00EF49A9" w:rsidTr="00EF49A9">
        <w:trPr>
          <w:trHeight w:val="356"/>
        </w:trPr>
        <w:tc>
          <w:tcPr>
            <w:tcW w:w="2235" w:type="dxa"/>
          </w:tcPr>
          <w:p w:rsidR="00EF49A9" w:rsidRPr="00EF49A9" w:rsidRDefault="00EF49A9" w:rsidP="0088553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F49A9" w:rsidRPr="00EF49A9" w:rsidRDefault="00EF49A9" w:rsidP="0088553B">
            <w:pPr>
              <w:jc w:val="center"/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F49A9" w:rsidRPr="00EF49A9" w:rsidRDefault="00EF49A9" w:rsidP="0088553B">
            <w:pPr>
              <w:jc w:val="center"/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F49A9" w:rsidRPr="00EF49A9" w:rsidRDefault="00EF49A9" w:rsidP="0088553B">
            <w:pPr>
              <w:jc w:val="center"/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F49A9" w:rsidRPr="00EF49A9" w:rsidRDefault="00EF49A9" w:rsidP="0088553B">
            <w:pPr>
              <w:jc w:val="center"/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F49A9" w:rsidRPr="00EF49A9" w:rsidRDefault="00EF49A9" w:rsidP="00EF49A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F49A9" w:rsidRPr="00EF49A9" w:rsidRDefault="00EF49A9" w:rsidP="00EF49A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F49A9" w:rsidTr="00EF49A9">
        <w:trPr>
          <w:trHeight w:val="356"/>
        </w:trPr>
        <w:tc>
          <w:tcPr>
            <w:tcW w:w="2235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64,5</w:t>
            </w:r>
          </w:p>
        </w:tc>
        <w:tc>
          <w:tcPr>
            <w:tcW w:w="2268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45,1</w:t>
            </w:r>
          </w:p>
        </w:tc>
        <w:tc>
          <w:tcPr>
            <w:tcW w:w="1984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59,5</w:t>
            </w:r>
          </w:p>
        </w:tc>
        <w:tc>
          <w:tcPr>
            <w:tcW w:w="2126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42,9</w:t>
            </w:r>
          </w:p>
        </w:tc>
        <w:tc>
          <w:tcPr>
            <w:tcW w:w="1701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61,1</w:t>
            </w:r>
          </w:p>
        </w:tc>
        <w:tc>
          <w:tcPr>
            <w:tcW w:w="1985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44,4</w:t>
            </w:r>
          </w:p>
        </w:tc>
        <w:tc>
          <w:tcPr>
            <w:tcW w:w="1984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62,8</w:t>
            </w:r>
          </w:p>
        </w:tc>
      </w:tr>
    </w:tbl>
    <w:p w:rsidR="002D73DE" w:rsidRDefault="002D73DE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2D73DE" w:rsidRDefault="002D73DE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8E7" w:rsidRP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B36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368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Цена договора. </w:t>
      </w:r>
      <w:r w:rsidRPr="00B36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данного критерия 30 процентов. Количество баллов, присуждаемых по критериям оценки «цена договора</w:t>
      </w:r>
      <w:proofErr w:type="gramStart"/>
      <w:r w:rsidRPr="00B36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</w:t>
      </w:r>
      <w:r w:rsidRPr="00B3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B368E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387985" cy="310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</w:t>
      </w:r>
      <w:proofErr w:type="gramEnd"/>
      <w:r w:rsidRPr="00B3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определяется по формуле:</w:t>
      </w:r>
    </w:p>
    <w:p w:rsidR="00B368E7" w:rsidRP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68E7" w:rsidRP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68E7" w:rsidRP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E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1457960" cy="62103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E7" w:rsidRP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где:</w:t>
      </w:r>
    </w:p>
    <w:p w:rsidR="00B368E7" w:rsidRPr="00B368E7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E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276225" cy="31051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9311C" w:rsidRDefault="00B368E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E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457200" cy="310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675D27" w:rsidRDefault="00675D27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69E9" w:rsidRDefault="00E669E9" w:rsidP="00675D2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6E8C" w:rsidRDefault="00675D27" w:rsidP="00675D2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результаты по критерию «Цена договора»</w:t>
      </w:r>
      <w:r w:rsidR="00CB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коэффициента значимости критерия</w:t>
      </w:r>
    </w:p>
    <w:tbl>
      <w:tblPr>
        <w:tblStyle w:val="a4"/>
        <w:tblW w:w="0" w:type="auto"/>
        <w:tblLook w:val="04A0"/>
      </w:tblPr>
      <w:tblGrid>
        <w:gridCol w:w="579"/>
        <w:gridCol w:w="4031"/>
        <w:gridCol w:w="1594"/>
        <w:gridCol w:w="1417"/>
        <w:gridCol w:w="1276"/>
        <w:gridCol w:w="1559"/>
        <w:gridCol w:w="1418"/>
        <w:gridCol w:w="1418"/>
        <w:gridCol w:w="1418"/>
      </w:tblGrid>
      <w:tr w:rsidR="00EF49A9" w:rsidTr="00597A54">
        <w:tc>
          <w:tcPr>
            <w:tcW w:w="579" w:type="dxa"/>
          </w:tcPr>
          <w:p w:rsidR="00EF49A9" w:rsidRPr="001975F6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9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31" w:type="dxa"/>
          </w:tcPr>
          <w:p w:rsidR="00EF49A9" w:rsidRPr="001975F6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критерия</w:t>
            </w:r>
          </w:p>
        </w:tc>
        <w:tc>
          <w:tcPr>
            <w:tcW w:w="1594" w:type="dxa"/>
          </w:tcPr>
          <w:p w:rsidR="00EF49A9" w:rsidRPr="00EF49A9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F49A9" w:rsidRPr="00EF49A9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F49A9" w:rsidRPr="00EF49A9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EF49A9" w:rsidRPr="00EF49A9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F49A9" w:rsidRPr="00EF49A9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F49A9" w:rsidRPr="00EF49A9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F49A9" w:rsidRPr="00973B4E" w:rsidRDefault="00EF49A9" w:rsidP="001975F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F4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F49A9" w:rsidTr="00597A54">
        <w:tc>
          <w:tcPr>
            <w:tcW w:w="579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31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6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Предложение участника по цене контракта</w:t>
            </w:r>
          </w:p>
        </w:tc>
        <w:tc>
          <w:tcPr>
            <w:tcW w:w="1594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417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205000,00</w:t>
            </w:r>
          </w:p>
        </w:tc>
        <w:tc>
          <w:tcPr>
            <w:tcW w:w="1276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288000,00</w:t>
            </w:r>
          </w:p>
        </w:tc>
        <w:tc>
          <w:tcPr>
            <w:tcW w:w="1559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315000,00</w:t>
            </w:r>
          </w:p>
        </w:tc>
        <w:tc>
          <w:tcPr>
            <w:tcW w:w="1418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245000,00</w:t>
            </w:r>
          </w:p>
        </w:tc>
        <w:tc>
          <w:tcPr>
            <w:tcW w:w="1418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418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150000,00</w:t>
            </w:r>
          </w:p>
        </w:tc>
      </w:tr>
      <w:tr w:rsidR="00EF49A9" w:rsidTr="00597A54">
        <w:tc>
          <w:tcPr>
            <w:tcW w:w="579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31" w:type="dxa"/>
          </w:tcPr>
          <w:p w:rsidR="00EF49A9" w:rsidRDefault="00EF49A9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баллов по критерию</w:t>
            </w:r>
          </w:p>
        </w:tc>
        <w:tc>
          <w:tcPr>
            <w:tcW w:w="1594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59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18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8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F49A9" w:rsidRDefault="00CB47D0" w:rsidP="00B368E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</w:tbl>
    <w:p w:rsidR="00516E8C" w:rsidRDefault="00516E8C" w:rsidP="00B368E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56"/>
        <w:gridCol w:w="3806"/>
      </w:tblGrid>
      <w:tr w:rsidR="00CB47D0" w:rsidTr="00726913">
        <w:tc>
          <w:tcPr>
            <w:tcW w:w="2660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5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Евгений Евгеньевич</w:t>
            </w:r>
          </w:p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7D0" w:rsidTr="00726913">
        <w:tc>
          <w:tcPr>
            <w:tcW w:w="2660" w:type="dxa"/>
          </w:tcPr>
          <w:p w:rsidR="00CB47D0" w:rsidRPr="002E6F49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Сергей Алексеевич</w:t>
            </w:r>
          </w:p>
        </w:tc>
      </w:tr>
      <w:tr w:rsidR="00CB47D0" w:rsidTr="00726913">
        <w:tc>
          <w:tcPr>
            <w:tcW w:w="2660" w:type="dxa"/>
          </w:tcPr>
          <w:p w:rsidR="00CB47D0" w:rsidRPr="002E6F49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Анна Юрьевна</w:t>
            </w:r>
          </w:p>
        </w:tc>
      </w:tr>
      <w:tr w:rsidR="00CB47D0" w:rsidTr="00726913">
        <w:tc>
          <w:tcPr>
            <w:tcW w:w="2660" w:type="dxa"/>
          </w:tcPr>
          <w:p w:rsidR="00CB47D0" w:rsidRPr="002E6F49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CB47D0" w:rsidRDefault="00CB47D0" w:rsidP="007269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Желябина Ирина Аркадьевна</w:t>
            </w:r>
          </w:p>
        </w:tc>
      </w:tr>
      <w:tr w:rsidR="00CB47D0" w:rsidTr="00726913">
        <w:tc>
          <w:tcPr>
            <w:tcW w:w="2660" w:type="dxa"/>
          </w:tcPr>
          <w:p w:rsidR="00CB47D0" w:rsidRPr="002E6F49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CB47D0" w:rsidRDefault="00CB47D0" w:rsidP="007269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CB47D0" w:rsidRDefault="00CB47D0" w:rsidP="007269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 Максим Николаевич</w:t>
            </w:r>
          </w:p>
        </w:tc>
      </w:tr>
    </w:tbl>
    <w:p w:rsidR="00026DFB" w:rsidRPr="00827EAB" w:rsidRDefault="00026DFB" w:rsidP="000F219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026DFB" w:rsidRPr="00827EAB" w:rsidSect="00CB47D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E8"/>
    <w:rsid w:val="00026DFB"/>
    <w:rsid w:val="0003710B"/>
    <w:rsid w:val="000505DA"/>
    <w:rsid w:val="000535F2"/>
    <w:rsid w:val="00053EC8"/>
    <w:rsid w:val="00095BF5"/>
    <w:rsid w:val="000B28CD"/>
    <w:rsid w:val="000D3F04"/>
    <w:rsid w:val="000E4B78"/>
    <w:rsid w:val="000F2192"/>
    <w:rsid w:val="000F5C62"/>
    <w:rsid w:val="00101F24"/>
    <w:rsid w:val="00140D78"/>
    <w:rsid w:val="00142E29"/>
    <w:rsid w:val="00165CB7"/>
    <w:rsid w:val="00167CC0"/>
    <w:rsid w:val="00191551"/>
    <w:rsid w:val="00194822"/>
    <w:rsid w:val="001975F6"/>
    <w:rsid w:val="001A5344"/>
    <w:rsid w:val="001D3C23"/>
    <w:rsid w:val="001E19B8"/>
    <w:rsid w:val="00207D39"/>
    <w:rsid w:val="00253567"/>
    <w:rsid w:val="00263CBE"/>
    <w:rsid w:val="00292F6D"/>
    <w:rsid w:val="002B139A"/>
    <w:rsid w:val="002C2FF2"/>
    <w:rsid w:val="002D73DE"/>
    <w:rsid w:val="002E6AA6"/>
    <w:rsid w:val="003421E2"/>
    <w:rsid w:val="0035039D"/>
    <w:rsid w:val="003A4E05"/>
    <w:rsid w:val="003C6358"/>
    <w:rsid w:val="00405C1F"/>
    <w:rsid w:val="00430DAA"/>
    <w:rsid w:val="004573BF"/>
    <w:rsid w:val="0049432B"/>
    <w:rsid w:val="004A534D"/>
    <w:rsid w:val="004C012B"/>
    <w:rsid w:val="004D0758"/>
    <w:rsid w:val="004D6D03"/>
    <w:rsid w:val="00516E8C"/>
    <w:rsid w:val="005171F0"/>
    <w:rsid w:val="00525F57"/>
    <w:rsid w:val="005C7A92"/>
    <w:rsid w:val="005F3802"/>
    <w:rsid w:val="00610475"/>
    <w:rsid w:val="00632C0F"/>
    <w:rsid w:val="00653CB1"/>
    <w:rsid w:val="00671C73"/>
    <w:rsid w:val="00675D27"/>
    <w:rsid w:val="00703D98"/>
    <w:rsid w:val="007049B1"/>
    <w:rsid w:val="00721E60"/>
    <w:rsid w:val="007273BD"/>
    <w:rsid w:val="007649FE"/>
    <w:rsid w:val="00771681"/>
    <w:rsid w:val="00795BF1"/>
    <w:rsid w:val="007D45DC"/>
    <w:rsid w:val="007D6349"/>
    <w:rsid w:val="00800BA7"/>
    <w:rsid w:val="00817CF5"/>
    <w:rsid w:val="00827EAB"/>
    <w:rsid w:val="00840595"/>
    <w:rsid w:val="00844918"/>
    <w:rsid w:val="00854A55"/>
    <w:rsid w:val="0088553B"/>
    <w:rsid w:val="008C48E8"/>
    <w:rsid w:val="008C5E57"/>
    <w:rsid w:val="008D3B6A"/>
    <w:rsid w:val="00934B3C"/>
    <w:rsid w:val="00947A9B"/>
    <w:rsid w:val="00973B4E"/>
    <w:rsid w:val="0097445E"/>
    <w:rsid w:val="009824B2"/>
    <w:rsid w:val="009B13A0"/>
    <w:rsid w:val="009D3B25"/>
    <w:rsid w:val="009E7CC0"/>
    <w:rsid w:val="00A348EC"/>
    <w:rsid w:val="00A610AB"/>
    <w:rsid w:val="00A7049F"/>
    <w:rsid w:val="00AD0886"/>
    <w:rsid w:val="00B15BDF"/>
    <w:rsid w:val="00B368E7"/>
    <w:rsid w:val="00B719BB"/>
    <w:rsid w:val="00B77B2C"/>
    <w:rsid w:val="00BB58F2"/>
    <w:rsid w:val="00BB7722"/>
    <w:rsid w:val="00C62870"/>
    <w:rsid w:val="00C670CF"/>
    <w:rsid w:val="00C670F8"/>
    <w:rsid w:val="00CA4CD4"/>
    <w:rsid w:val="00CA4CE0"/>
    <w:rsid w:val="00CA6F33"/>
    <w:rsid w:val="00CB47D0"/>
    <w:rsid w:val="00D04FB6"/>
    <w:rsid w:val="00D07E5A"/>
    <w:rsid w:val="00D30B43"/>
    <w:rsid w:val="00D65907"/>
    <w:rsid w:val="00D84EB4"/>
    <w:rsid w:val="00DA2354"/>
    <w:rsid w:val="00DE0B2A"/>
    <w:rsid w:val="00DE457B"/>
    <w:rsid w:val="00E002D5"/>
    <w:rsid w:val="00E669E9"/>
    <w:rsid w:val="00E67CFC"/>
    <w:rsid w:val="00E76B61"/>
    <w:rsid w:val="00E9311C"/>
    <w:rsid w:val="00E96E91"/>
    <w:rsid w:val="00ED1065"/>
    <w:rsid w:val="00EF49A9"/>
    <w:rsid w:val="00F355E3"/>
    <w:rsid w:val="00F70A95"/>
    <w:rsid w:val="00FB31BD"/>
    <w:rsid w:val="00F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8"/>
  </w:style>
  <w:style w:type="paragraph" w:styleId="3">
    <w:name w:val="heading 3"/>
    <w:basedOn w:val="a"/>
    <w:link w:val="30"/>
    <w:uiPriority w:val="9"/>
    <w:qFormat/>
    <w:rsid w:val="00ED1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Название1"/>
    <w:basedOn w:val="a"/>
    <w:rsid w:val="00ED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D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D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065"/>
  </w:style>
  <w:style w:type="table" w:styleId="a4">
    <w:name w:val="Table Grid"/>
    <w:basedOn w:val="a1"/>
    <w:uiPriority w:val="59"/>
    <w:rsid w:val="0010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9311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4529-A7B9-4E1F-9D61-29F9B7A5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</dc:creator>
  <cp:lastModifiedBy>КасаповаСВ</cp:lastModifiedBy>
  <cp:revision>2</cp:revision>
  <dcterms:created xsi:type="dcterms:W3CDTF">2016-12-26T13:03:00Z</dcterms:created>
  <dcterms:modified xsi:type="dcterms:W3CDTF">2016-12-26T13:03:00Z</dcterms:modified>
</cp:coreProperties>
</file>